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F6D" w:rsidRPr="00257F6D" w:rsidRDefault="00257F6D" w:rsidP="00257F6D">
      <w:pPr>
        <w:spacing w:after="0" w:line="240" w:lineRule="auto"/>
        <w:jc w:val="center"/>
        <w:rPr>
          <w:rFonts w:ascii="Times New Roman" w:eastAsia="Times New Roman" w:hAnsi="Times New Roman" w:cs="Times New Roman"/>
          <w:lang w:eastAsia="es-ES"/>
        </w:rPr>
      </w:pPr>
      <w:r w:rsidRPr="00257F6D">
        <w:rPr>
          <w:rFonts w:ascii="Calibri" w:eastAsia="Times New Roman" w:hAnsi="Calibri" w:cs="Times New Roman"/>
          <w:b/>
          <w:bCs/>
          <w:color w:val="000000"/>
          <w:lang w:eastAsia="es-ES"/>
        </w:rPr>
        <w:t xml:space="preserve">Las personas y el planeta por encima de las multinacionales. </w:t>
      </w:r>
    </w:p>
    <w:p w:rsidR="00257F6D" w:rsidRPr="00257F6D" w:rsidRDefault="00257F6D" w:rsidP="00257F6D">
      <w:pPr>
        <w:spacing w:after="0" w:line="240" w:lineRule="auto"/>
        <w:jc w:val="center"/>
        <w:rPr>
          <w:rFonts w:ascii="Times New Roman" w:eastAsia="Times New Roman" w:hAnsi="Times New Roman" w:cs="Times New Roman"/>
          <w:lang w:eastAsia="es-ES"/>
        </w:rPr>
      </w:pPr>
      <w:r w:rsidRPr="00257F6D">
        <w:rPr>
          <w:rFonts w:ascii="Calibri" w:eastAsia="Times New Roman" w:hAnsi="Calibri" w:cs="Times New Roman"/>
          <w:b/>
          <w:bCs/>
          <w:color w:val="000000"/>
          <w:lang w:eastAsia="es-ES"/>
        </w:rPr>
        <w:t>No a la pobreza, no a la desigualdad, no al CETA no al TTIP</w:t>
      </w:r>
    </w:p>
    <w:p w:rsidR="00257F6D" w:rsidRPr="00257F6D" w:rsidRDefault="00257F6D" w:rsidP="00257F6D">
      <w:pPr>
        <w:spacing w:after="240" w:line="240" w:lineRule="auto"/>
        <w:rPr>
          <w:rFonts w:ascii="Times New Roman" w:eastAsia="Times New Roman" w:hAnsi="Times New Roman" w:cs="Times New Roman"/>
          <w:lang w:eastAsia="es-ES"/>
        </w:rPr>
      </w:pPr>
      <w:bookmarkStart w:id="0" w:name="_GoBack"/>
      <w:bookmarkEnd w:id="0"/>
    </w:p>
    <w:p w:rsidR="00CB23A6" w:rsidRPr="00257F6D" w:rsidRDefault="00257F6D" w:rsidP="00CB23A6">
      <w:pPr>
        <w:spacing w:after="120" w:line="240" w:lineRule="auto"/>
        <w:jc w:val="both"/>
        <w:rPr>
          <w:rFonts w:ascii="Calibri" w:eastAsia="Times New Roman" w:hAnsi="Calibri" w:cs="Times New Roman"/>
          <w:color w:val="000000"/>
          <w:szCs w:val="12"/>
          <w:lang w:eastAsia="es-ES"/>
        </w:rPr>
      </w:pPr>
      <w:r w:rsidRPr="00257F6D">
        <w:rPr>
          <w:rFonts w:ascii="Calibri" w:eastAsia="Times New Roman" w:hAnsi="Calibri" w:cs="Times New Roman"/>
          <w:color w:val="000000"/>
          <w:szCs w:val="12"/>
          <w:lang w:eastAsia="es-ES"/>
        </w:rPr>
        <w:t>Nosotras, organizaciones de la sociedad civil, ecologistas, ONG de Desarrollo, campesinas, políticas y sindicales salimos una vez más a la calle para reclamar un sistema que garantice la equidad, que sea respetuoso con el medio ambiente y garantice los derechos de todas las personas en todo el mundo, sin dejar a nadie atrás.   </w:t>
      </w:r>
    </w:p>
    <w:p w:rsidR="00257F6D" w:rsidRPr="00257F6D" w:rsidRDefault="00257F6D" w:rsidP="00CB23A6">
      <w:pPr>
        <w:spacing w:after="120" w:line="240" w:lineRule="auto"/>
        <w:jc w:val="both"/>
        <w:rPr>
          <w:rFonts w:ascii="Times New Roman" w:eastAsia="Times New Roman" w:hAnsi="Times New Roman" w:cs="Times New Roman"/>
          <w:szCs w:val="24"/>
          <w:lang w:eastAsia="es-ES"/>
        </w:rPr>
      </w:pPr>
      <w:r w:rsidRPr="00257F6D">
        <w:rPr>
          <w:rFonts w:ascii="Calibri" w:eastAsia="Times New Roman" w:hAnsi="Calibri" w:cs="Times New Roman"/>
          <w:color w:val="000000"/>
          <w:szCs w:val="12"/>
          <w:lang w:eastAsia="es-ES"/>
        </w:rPr>
        <w:t xml:space="preserve">La pobreza y la desigualdad son cada vez más extremas, intensas y crónicas. Es urgente cambiar este sistema que genera riqueza para el 1% y un empobrecimiento generalizado para el resto de la población, tanto dentro como fuera del Estado español. Un sistema que fomenta la guerra para el control geoestratégico de los recursos, destruye la naturaleza e incrementa las desigualdades sociales. </w:t>
      </w:r>
    </w:p>
    <w:p w:rsidR="00257F6D" w:rsidRPr="00257F6D" w:rsidRDefault="00257F6D" w:rsidP="00CB23A6">
      <w:pPr>
        <w:spacing w:after="120" w:line="240" w:lineRule="auto"/>
        <w:jc w:val="both"/>
        <w:rPr>
          <w:rFonts w:ascii="Times New Roman" w:eastAsia="Times New Roman" w:hAnsi="Times New Roman" w:cs="Times New Roman"/>
          <w:szCs w:val="24"/>
          <w:lang w:eastAsia="es-ES"/>
        </w:rPr>
      </w:pPr>
      <w:r w:rsidRPr="00257F6D">
        <w:rPr>
          <w:rFonts w:ascii="Calibri" w:eastAsia="Times New Roman" w:hAnsi="Calibri" w:cs="Times New Roman"/>
          <w:color w:val="000000"/>
          <w:szCs w:val="12"/>
          <w:lang w:eastAsia="es-ES"/>
        </w:rPr>
        <w:t>Existen compromisos internacionales, como los recién acordados Objetivos de Desarrollo Sostenible, los protocolos de Derechos Humanos, los Convenidos de la OIT y las Iniciativas por el Trabajo Decente, el Acuerdo de París contra el Cambio Climático, el Tratado Internacional de los Pueblos para el Control de las Empresas Transnacionales que deben ser cumplidos para asegurar un cambio de rumbo y garantizar  los derechos humanos. No cumplirlos significa continuar en la senda productivista y de destrucción ambiental que aumenta las desigualdades, la pobreza y el autoritarismo.</w:t>
      </w:r>
    </w:p>
    <w:p w:rsidR="00257F6D" w:rsidRPr="00257F6D" w:rsidRDefault="00257F6D" w:rsidP="00CB23A6">
      <w:pPr>
        <w:spacing w:after="120" w:line="240" w:lineRule="auto"/>
        <w:jc w:val="both"/>
        <w:rPr>
          <w:rFonts w:ascii="Times New Roman" w:eastAsia="Times New Roman" w:hAnsi="Times New Roman" w:cs="Times New Roman"/>
          <w:szCs w:val="24"/>
          <w:lang w:eastAsia="es-ES"/>
        </w:rPr>
      </w:pPr>
      <w:r w:rsidRPr="00257F6D">
        <w:rPr>
          <w:rFonts w:ascii="Calibri" w:eastAsia="Times New Roman" w:hAnsi="Calibri" w:cs="Times New Roman"/>
          <w:color w:val="000000"/>
          <w:szCs w:val="12"/>
          <w:lang w:eastAsia="es-ES"/>
        </w:rPr>
        <w:t>La situación que vivimos se ve agravada por las mal llamadas  políticas de “austeridad”, impuestas por la UE. El sistema permite, además, el fraude y la elusión fiscal de las grandes empresas y fortunas. Cada vez hay más fondos y grandes bancos españoles que operan en paraísos fiscales. Se negocia, a nuestras espaldas, tratados comerciales que van hipotecar nuestro bienestar, el de futuras generaciones y el del planeta. Tratados como el TTIP, el CETA, o el TISA.</w:t>
      </w:r>
      <w:r w:rsidR="00CB23A6">
        <w:rPr>
          <w:rFonts w:ascii="Calibri" w:eastAsia="Times New Roman" w:hAnsi="Calibri" w:cs="Times New Roman"/>
          <w:color w:val="000000"/>
          <w:szCs w:val="12"/>
          <w:lang w:eastAsia="es-ES"/>
        </w:rPr>
        <w:t xml:space="preserve"> </w:t>
      </w:r>
    </w:p>
    <w:p w:rsidR="00257F6D" w:rsidRPr="00257F6D" w:rsidRDefault="00257F6D" w:rsidP="00CB23A6">
      <w:pPr>
        <w:spacing w:after="120" w:line="240" w:lineRule="auto"/>
        <w:jc w:val="both"/>
        <w:rPr>
          <w:rFonts w:ascii="Times New Roman" w:eastAsia="Times New Roman" w:hAnsi="Times New Roman" w:cs="Times New Roman"/>
          <w:szCs w:val="24"/>
          <w:lang w:eastAsia="es-ES"/>
        </w:rPr>
      </w:pPr>
      <w:r w:rsidRPr="00257F6D">
        <w:rPr>
          <w:rFonts w:ascii="Calibri" w:eastAsia="Times New Roman" w:hAnsi="Calibri" w:cs="Times New Roman"/>
          <w:color w:val="000000"/>
          <w:szCs w:val="12"/>
          <w:lang w:eastAsia="es-ES"/>
        </w:rPr>
        <w:t xml:space="preserve">Por ello, nos oponemos a los tratados de libre comercio que ahondan la brecha de la desigualdad y amenazan la democracia. Acuerdos que afectarán negativamente a la cultura, a los servicios públicos, a los derechos laborales y ambientales. Pondrán en peligro la agricultura tradicional y la soberanía alimentaria; reducirán el derecho a la salud en beneficio de las grandes farmacéuticas; priorizarán los combustibles fósiles en detrimento de las energías renovables. Y, sobre todo, limitarán nuestro derecho y capacidad para construir y lograr una sociedad más justa. </w:t>
      </w:r>
    </w:p>
    <w:p w:rsidR="00257F6D" w:rsidRPr="00257F6D" w:rsidRDefault="00257F6D" w:rsidP="00CB23A6">
      <w:pPr>
        <w:spacing w:after="120" w:line="240" w:lineRule="auto"/>
        <w:jc w:val="both"/>
        <w:rPr>
          <w:rFonts w:ascii="Times New Roman" w:eastAsia="Times New Roman" w:hAnsi="Times New Roman" w:cs="Times New Roman"/>
          <w:szCs w:val="24"/>
          <w:lang w:eastAsia="es-ES"/>
        </w:rPr>
      </w:pPr>
      <w:r w:rsidRPr="00257F6D">
        <w:rPr>
          <w:rFonts w:ascii="Calibri" w:eastAsia="Times New Roman" w:hAnsi="Calibri" w:cs="Times New Roman"/>
          <w:color w:val="000000"/>
          <w:szCs w:val="12"/>
          <w:lang w:eastAsia="es-ES"/>
        </w:rPr>
        <w:t xml:space="preserve">Este año hacemos especial hincapié en el CETA, el tratado que se ha negociado con Canadá de espaldas a la ciudadanía. Un acuerdo que favorece únicamente los intereses de las élites económicas y políticas de Canadá y Europa y deja, una vez más, a las clases menos favorecidas en la cuneta. </w:t>
      </w:r>
    </w:p>
    <w:p w:rsidR="00257F6D" w:rsidRPr="00257F6D" w:rsidRDefault="00257F6D" w:rsidP="00CB23A6">
      <w:pPr>
        <w:spacing w:after="120" w:line="240" w:lineRule="auto"/>
        <w:jc w:val="both"/>
        <w:rPr>
          <w:rFonts w:ascii="Times New Roman" w:eastAsia="Times New Roman" w:hAnsi="Times New Roman" w:cs="Times New Roman"/>
          <w:szCs w:val="24"/>
          <w:lang w:eastAsia="es-ES"/>
        </w:rPr>
      </w:pPr>
      <w:r w:rsidRPr="00257F6D">
        <w:rPr>
          <w:rFonts w:ascii="Calibri" w:eastAsia="Times New Roman" w:hAnsi="Calibri" w:cs="Times New Roman"/>
          <w:color w:val="000000"/>
          <w:szCs w:val="12"/>
          <w:lang w:eastAsia="es-ES"/>
        </w:rPr>
        <w:t xml:space="preserve">La Comisión Europea está actuando como representante de esas élites y no de la ciudadanía. Está forzando la legalidad para que entre en vigor este Tratado antes de que los parlamentos nacionales tengan oportunidad de aceptar o rechazarlo. </w:t>
      </w:r>
    </w:p>
    <w:p w:rsidR="00257F6D" w:rsidRPr="00257F6D" w:rsidRDefault="00257F6D" w:rsidP="00CB23A6">
      <w:pPr>
        <w:spacing w:after="120" w:line="240" w:lineRule="auto"/>
        <w:jc w:val="both"/>
        <w:rPr>
          <w:rFonts w:ascii="Times New Roman" w:eastAsia="Times New Roman" w:hAnsi="Times New Roman" w:cs="Times New Roman"/>
          <w:szCs w:val="24"/>
          <w:lang w:eastAsia="es-ES"/>
        </w:rPr>
      </w:pPr>
      <w:r w:rsidRPr="00257F6D">
        <w:rPr>
          <w:rFonts w:ascii="Calibri" w:eastAsia="Times New Roman" w:hAnsi="Calibri" w:cs="Times New Roman"/>
          <w:color w:val="000000"/>
          <w:szCs w:val="12"/>
          <w:lang w:eastAsia="es-ES"/>
        </w:rPr>
        <w:t>Exigimos un sistema basado en el respeto y garantía de los derechos. Exigimos  respuestas políticas respetuosas con la justicia social y la ambiental. Políticas que permitan no solo la recuperación, sino la mejora y el fortalecimiento de todos los derechos y garantías sociales que han sido debilitados por los sucesivos gobiernos.</w:t>
      </w:r>
    </w:p>
    <w:p w:rsidR="00257F6D" w:rsidRPr="00257F6D" w:rsidRDefault="00257F6D" w:rsidP="00257F6D">
      <w:pPr>
        <w:spacing w:after="0" w:line="240" w:lineRule="auto"/>
        <w:jc w:val="both"/>
        <w:rPr>
          <w:rFonts w:ascii="Times New Roman" w:eastAsia="Times New Roman" w:hAnsi="Times New Roman" w:cs="Times New Roman"/>
          <w:szCs w:val="24"/>
          <w:lang w:eastAsia="es-ES"/>
        </w:rPr>
      </w:pPr>
      <w:r w:rsidRPr="00257F6D">
        <w:rPr>
          <w:rFonts w:ascii="Calibri" w:eastAsia="Times New Roman" w:hAnsi="Calibri" w:cs="Times New Roman"/>
          <w:color w:val="000000"/>
          <w:szCs w:val="12"/>
          <w:lang w:eastAsia="es-ES"/>
        </w:rPr>
        <w:t>Por todo ello exigimos:</w:t>
      </w:r>
    </w:p>
    <w:p w:rsidR="00257F6D" w:rsidRPr="00257F6D" w:rsidRDefault="00257F6D" w:rsidP="00257F6D">
      <w:pPr>
        <w:spacing w:after="0" w:line="240" w:lineRule="auto"/>
        <w:rPr>
          <w:rFonts w:ascii="Times New Roman" w:eastAsia="Times New Roman" w:hAnsi="Times New Roman" w:cs="Times New Roman"/>
          <w:szCs w:val="24"/>
          <w:lang w:eastAsia="es-ES"/>
        </w:rPr>
      </w:pPr>
    </w:p>
    <w:p w:rsidR="00257F6D" w:rsidRPr="00257F6D" w:rsidRDefault="00257F6D" w:rsidP="00257F6D">
      <w:pPr>
        <w:numPr>
          <w:ilvl w:val="0"/>
          <w:numId w:val="1"/>
        </w:numPr>
        <w:spacing w:after="0" w:line="240" w:lineRule="auto"/>
        <w:jc w:val="both"/>
        <w:textAlignment w:val="baseline"/>
        <w:rPr>
          <w:rFonts w:ascii="Arial" w:eastAsia="Times New Roman" w:hAnsi="Arial" w:cs="Arial"/>
          <w:color w:val="000000"/>
          <w:szCs w:val="12"/>
          <w:lang w:eastAsia="es-ES"/>
        </w:rPr>
      </w:pPr>
      <w:r w:rsidRPr="00257F6D">
        <w:rPr>
          <w:rFonts w:ascii="Calibri" w:eastAsia="Times New Roman" w:hAnsi="Calibri" w:cs="Arial"/>
          <w:b/>
          <w:bCs/>
          <w:color w:val="000000"/>
          <w:szCs w:val="12"/>
          <w:lang w:eastAsia="es-ES"/>
        </w:rPr>
        <w:t xml:space="preserve">Soluciones basadas en Derechos y Justicia </w:t>
      </w:r>
      <w:r w:rsidRPr="00257F6D">
        <w:rPr>
          <w:rFonts w:ascii="Calibri" w:eastAsia="Times New Roman" w:hAnsi="Calibri" w:cs="Arial"/>
          <w:color w:val="000000"/>
          <w:szCs w:val="12"/>
          <w:lang w:eastAsia="es-ES"/>
        </w:rPr>
        <w:t>para atajar las desigualdades y frenar el incremento de la pobreza, de las desigualdades y el deterioro medioambiental en cualquier lugar del planeta.</w:t>
      </w:r>
    </w:p>
    <w:p w:rsidR="00257F6D" w:rsidRPr="00257F6D" w:rsidRDefault="00257F6D" w:rsidP="00257F6D">
      <w:pPr>
        <w:numPr>
          <w:ilvl w:val="0"/>
          <w:numId w:val="1"/>
        </w:numPr>
        <w:spacing w:after="0" w:line="240" w:lineRule="auto"/>
        <w:jc w:val="both"/>
        <w:textAlignment w:val="baseline"/>
        <w:rPr>
          <w:rFonts w:ascii="Arial" w:eastAsia="Times New Roman" w:hAnsi="Arial" w:cs="Arial"/>
          <w:color w:val="000000"/>
          <w:szCs w:val="12"/>
          <w:lang w:eastAsia="es-ES"/>
        </w:rPr>
      </w:pPr>
      <w:r w:rsidRPr="00257F6D">
        <w:rPr>
          <w:rFonts w:ascii="Calibri" w:eastAsia="Times New Roman" w:hAnsi="Calibri" w:cs="Arial"/>
          <w:b/>
          <w:bCs/>
          <w:color w:val="000000"/>
          <w:szCs w:val="12"/>
          <w:lang w:eastAsia="es-ES"/>
        </w:rPr>
        <w:t>Políticas coherentes con la defensa de los derechos humanos y la protección medioambiental en todo el planeta.   </w:t>
      </w:r>
      <w:r w:rsidRPr="00257F6D">
        <w:rPr>
          <w:rFonts w:ascii="Calibri" w:eastAsia="Times New Roman" w:hAnsi="Calibri" w:cs="Arial"/>
          <w:color w:val="000000"/>
          <w:szCs w:val="12"/>
          <w:lang w:eastAsia="es-ES"/>
        </w:rPr>
        <w:t> </w:t>
      </w:r>
    </w:p>
    <w:p w:rsidR="00257F6D" w:rsidRPr="00257F6D" w:rsidRDefault="00257F6D" w:rsidP="00257F6D">
      <w:pPr>
        <w:numPr>
          <w:ilvl w:val="0"/>
          <w:numId w:val="1"/>
        </w:numPr>
        <w:spacing w:after="0" w:line="240" w:lineRule="auto"/>
        <w:jc w:val="both"/>
        <w:textAlignment w:val="baseline"/>
        <w:rPr>
          <w:rFonts w:ascii="Arial" w:eastAsia="Times New Roman" w:hAnsi="Arial" w:cs="Arial"/>
          <w:color w:val="000000"/>
          <w:szCs w:val="12"/>
          <w:lang w:eastAsia="es-ES"/>
        </w:rPr>
      </w:pPr>
      <w:r w:rsidRPr="00257F6D">
        <w:rPr>
          <w:rFonts w:ascii="Calibri" w:eastAsia="Times New Roman" w:hAnsi="Calibri" w:cs="Arial"/>
          <w:b/>
          <w:bCs/>
          <w:color w:val="000000"/>
          <w:szCs w:val="12"/>
          <w:lang w:eastAsia="es-ES"/>
        </w:rPr>
        <w:t xml:space="preserve">Paralización y la no entrada en vigor de los tratados comerciales como el CETA, el </w:t>
      </w:r>
      <w:proofErr w:type="spellStart"/>
      <w:r w:rsidRPr="00257F6D">
        <w:rPr>
          <w:rFonts w:ascii="Calibri" w:eastAsia="Times New Roman" w:hAnsi="Calibri" w:cs="Arial"/>
          <w:b/>
          <w:bCs/>
          <w:color w:val="000000"/>
          <w:szCs w:val="12"/>
          <w:lang w:eastAsia="es-ES"/>
        </w:rPr>
        <w:t>TiSA</w:t>
      </w:r>
      <w:proofErr w:type="spellEnd"/>
      <w:r w:rsidRPr="00257F6D">
        <w:rPr>
          <w:rFonts w:ascii="Calibri" w:eastAsia="Times New Roman" w:hAnsi="Calibri" w:cs="Arial"/>
          <w:b/>
          <w:bCs/>
          <w:color w:val="000000"/>
          <w:szCs w:val="12"/>
          <w:lang w:eastAsia="es-ES"/>
        </w:rPr>
        <w:t>, o el TTIP</w:t>
      </w:r>
      <w:r w:rsidRPr="00257F6D">
        <w:rPr>
          <w:rFonts w:ascii="Calibri" w:eastAsia="Times New Roman" w:hAnsi="Calibri" w:cs="Arial"/>
          <w:color w:val="000000"/>
          <w:szCs w:val="12"/>
          <w:lang w:eastAsia="es-ES"/>
        </w:rPr>
        <w:t xml:space="preserve"> que, negociados a espaldas de la ciudadanía, amenazan la democracia, multiplican el poder de las multinacionales y limitan los derechos de las personas y la protección del medioambiente. </w:t>
      </w:r>
    </w:p>
    <w:p w:rsidR="00257F6D" w:rsidRPr="00257F6D" w:rsidRDefault="00257F6D" w:rsidP="00257F6D">
      <w:pPr>
        <w:numPr>
          <w:ilvl w:val="0"/>
          <w:numId w:val="1"/>
        </w:numPr>
        <w:spacing w:after="0" w:line="240" w:lineRule="auto"/>
        <w:jc w:val="both"/>
        <w:textAlignment w:val="baseline"/>
        <w:rPr>
          <w:rFonts w:ascii="Arial" w:eastAsia="Times New Roman" w:hAnsi="Arial" w:cs="Arial"/>
          <w:color w:val="000000"/>
          <w:szCs w:val="12"/>
          <w:lang w:eastAsia="es-ES"/>
        </w:rPr>
      </w:pPr>
      <w:r w:rsidRPr="00257F6D">
        <w:rPr>
          <w:rFonts w:ascii="Calibri" w:eastAsia="Times New Roman" w:hAnsi="Calibri" w:cs="Arial"/>
          <w:b/>
          <w:bCs/>
          <w:color w:val="000000"/>
          <w:szCs w:val="12"/>
          <w:lang w:eastAsia="es-ES"/>
        </w:rPr>
        <w:t xml:space="preserve">Justicia Fiscal </w:t>
      </w:r>
      <w:r w:rsidRPr="00257F6D">
        <w:rPr>
          <w:rFonts w:ascii="Calibri" w:eastAsia="Times New Roman" w:hAnsi="Calibri" w:cs="Arial"/>
          <w:color w:val="000000"/>
          <w:szCs w:val="12"/>
          <w:lang w:eastAsia="es-ES"/>
        </w:rPr>
        <w:t xml:space="preserve">a través de políticas tributarias justas, progresivas y suficientes, que sostengan las políticas </w:t>
      </w:r>
      <w:r w:rsidRPr="00257F6D">
        <w:rPr>
          <w:rFonts w:ascii="Calibri" w:eastAsia="Times New Roman" w:hAnsi="Calibri" w:cs="Arial"/>
          <w:b/>
          <w:bCs/>
          <w:color w:val="000000"/>
          <w:szCs w:val="12"/>
          <w:lang w:eastAsia="es-ES"/>
        </w:rPr>
        <w:t xml:space="preserve">sociales y medioambientales. </w:t>
      </w:r>
      <w:r w:rsidRPr="00257F6D">
        <w:rPr>
          <w:rFonts w:ascii="Calibri" w:eastAsia="Times New Roman" w:hAnsi="Calibri" w:cs="Arial"/>
          <w:color w:val="000000"/>
          <w:szCs w:val="12"/>
          <w:lang w:eastAsia="es-ES"/>
        </w:rPr>
        <w:t xml:space="preserve">Demandamos la  transición hacia un modelo energético sostenible, y el cumplimiento de los derechos económicos sociales y culturales </w:t>
      </w:r>
    </w:p>
    <w:p w:rsidR="00257F6D" w:rsidRPr="00257F6D" w:rsidRDefault="00257F6D" w:rsidP="00257F6D">
      <w:pPr>
        <w:spacing w:after="240" w:line="240" w:lineRule="auto"/>
        <w:rPr>
          <w:rFonts w:ascii="Times New Roman" w:eastAsia="Times New Roman" w:hAnsi="Times New Roman" w:cs="Times New Roman"/>
          <w:szCs w:val="24"/>
          <w:lang w:eastAsia="es-ES"/>
        </w:rPr>
      </w:pPr>
    </w:p>
    <w:p w:rsidR="00257F6D" w:rsidRPr="00257F6D" w:rsidRDefault="00257F6D" w:rsidP="00CB23A6">
      <w:pPr>
        <w:spacing w:line="240" w:lineRule="auto"/>
        <w:jc w:val="center"/>
        <w:rPr>
          <w:rFonts w:ascii="Times New Roman" w:eastAsia="Times New Roman" w:hAnsi="Times New Roman" w:cs="Times New Roman"/>
          <w:b/>
          <w:szCs w:val="24"/>
          <w:lang w:eastAsia="es-ES"/>
        </w:rPr>
      </w:pPr>
      <w:r w:rsidRPr="00257F6D">
        <w:rPr>
          <w:rFonts w:ascii="Calibri" w:eastAsia="Times New Roman" w:hAnsi="Calibri" w:cs="Times New Roman"/>
          <w:b/>
          <w:color w:val="000000"/>
          <w:szCs w:val="14"/>
          <w:lang w:eastAsia="es-ES"/>
        </w:rPr>
        <w:t>¡No a la pobreza! ¡No a la desigualdad! ¡Soluciones con derechos!</w:t>
      </w:r>
    </w:p>
    <w:p w:rsidR="00E250BF" w:rsidRDefault="00257F6D" w:rsidP="00CB23A6">
      <w:pPr>
        <w:spacing w:line="240" w:lineRule="auto"/>
        <w:jc w:val="center"/>
      </w:pPr>
      <w:r w:rsidRPr="00257F6D">
        <w:rPr>
          <w:rFonts w:ascii="Calibri" w:eastAsia="Times New Roman" w:hAnsi="Calibri" w:cs="Times New Roman"/>
          <w:b/>
          <w:color w:val="000000"/>
          <w:szCs w:val="14"/>
          <w:lang w:eastAsia="es-ES"/>
        </w:rPr>
        <w:t xml:space="preserve">¡Ni </w:t>
      </w:r>
      <w:proofErr w:type="spellStart"/>
      <w:r w:rsidRPr="00257F6D">
        <w:rPr>
          <w:rFonts w:ascii="Calibri" w:eastAsia="Times New Roman" w:hAnsi="Calibri" w:cs="Times New Roman"/>
          <w:b/>
          <w:color w:val="000000"/>
          <w:szCs w:val="14"/>
          <w:lang w:eastAsia="es-ES"/>
        </w:rPr>
        <w:t>CETA</w:t>
      </w:r>
      <w:proofErr w:type="gramStart"/>
      <w:r w:rsidRPr="00257F6D">
        <w:rPr>
          <w:rFonts w:ascii="Calibri" w:eastAsia="Times New Roman" w:hAnsi="Calibri" w:cs="Times New Roman"/>
          <w:b/>
          <w:color w:val="000000"/>
          <w:szCs w:val="14"/>
          <w:lang w:eastAsia="es-ES"/>
        </w:rPr>
        <w:t>,ni</w:t>
      </w:r>
      <w:proofErr w:type="spellEnd"/>
      <w:proofErr w:type="gramEnd"/>
      <w:r w:rsidRPr="00257F6D">
        <w:rPr>
          <w:rFonts w:ascii="Calibri" w:eastAsia="Times New Roman" w:hAnsi="Calibri" w:cs="Times New Roman"/>
          <w:b/>
          <w:color w:val="000000"/>
          <w:szCs w:val="14"/>
          <w:lang w:eastAsia="es-ES"/>
        </w:rPr>
        <w:t xml:space="preserve"> TTIP, ni TISA!  ¡No a los tratados!</w:t>
      </w:r>
    </w:p>
    <w:sectPr w:rsidR="00E250BF" w:rsidSect="00CB23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E5627"/>
    <w:multiLevelType w:val="multilevel"/>
    <w:tmpl w:val="A7DA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257F6D"/>
    <w:rsid w:val="00257F6D"/>
    <w:rsid w:val="004857D5"/>
    <w:rsid w:val="005E7E44"/>
    <w:rsid w:val="00C91F62"/>
    <w:rsid w:val="00CB23A6"/>
    <w:rsid w:val="00E250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0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57F6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nio xmlns="e83b5723-dbc0-4266-b19c-5e42cf4a741f">2016</Anio>
    <Area xmlns="e83b5723-dbc0-4266-b19c-5e42cf4a741f">Internacional</Area>
    <Publicado xmlns="e83b5723-dbc0-4266-b19c-5e42cf4a741f">false</Publicado>
    <Orden xmlns="51fc3b6c-be8a-4e53-bf05-e253a1e00225" xsi:nil="true"/>
    <FechaExpiracion xmlns="e83b5723-dbc0-4266-b19c-5e42cf4a741f" xsi:nil="true"/>
    <Tema xmlns="e83b5723-dbc0-4266-b19c-5e42cf4a741f"/>
    <TipoPublicacion xmlns="e83b5723-dbc0-4266-b19c-5e42cf4a741f">Manifiestos</TipoPublicacion>
    <Imagen xmlns="51fc3b6c-be8a-4e53-bf05-e253a1e00225">/BAN_Publicaciones/Manifiesto versión Alianza+NoTTIP.docx</Imagen>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84AA218BAF4134CB05873BD6AC69D3D" ma:contentTypeVersion="11" ma:contentTypeDescription="Crear nuevo documento." ma:contentTypeScope="" ma:versionID="56a66fe360585a0b83d917f972d915bf">
  <xsd:schema xmlns:xsd="http://www.w3.org/2001/XMLSchema" xmlns:xs="http://www.w3.org/2001/XMLSchema" xmlns:p="http://schemas.microsoft.com/office/2006/metadata/properties" xmlns:ns2="51fc3b6c-be8a-4e53-bf05-e253a1e00225" xmlns:ns3="e83b5723-dbc0-4266-b19c-5e42cf4a741f" targetNamespace="http://schemas.microsoft.com/office/2006/metadata/properties" ma:root="true" ma:fieldsID="85779defe11882bffca809224ca07504" ns2:_="" ns3:_="">
    <xsd:import namespace="51fc3b6c-be8a-4e53-bf05-e253a1e00225"/>
    <xsd:import namespace="e83b5723-dbc0-4266-b19c-5e42cf4a741f"/>
    <xsd:element name="properties">
      <xsd:complexType>
        <xsd:sequence>
          <xsd:element name="documentManagement">
            <xsd:complexType>
              <xsd:all>
                <xsd:element ref="ns2:Imagen" minOccurs="0"/>
                <xsd:element ref="ns2:Orden" minOccurs="0"/>
                <xsd:element ref="ns3:Tema" minOccurs="0"/>
                <xsd:element ref="ns3:Anio" minOccurs="0"/>
                <xsd:element ref="ns3:Area" minOccurs="0"/>
                <xsd:element ref="ns3:FechaExpiracion" minOccurs="0"/>
                <xsd:element ref="ns3:TipoPublicacion" minOccurs="0"/>
                <xsd:element ref="ns3:Publica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c3b6c-be8a-4e53-bf05-e253a1e00225" elementFormDefault="qualified">
    <xsd:import namespace="http://schemas.microsoft.com/office/2006/documentManagement/types"/>
    <xsd:import namespace="http://schemas.microsoft.com/office/infopath/2007/PartnerControls"/>
    <xsd:element name="Imagen" ma:index="8" nillable="true" ma:displayName="Imagen" ma:internalName="Imagen">
      <xsd:simpleType>
        <xsd:restriction base="dms:Text"/>
      </xsd:simpleType>
    </xsd:element>
    <xsd:element name="Orden" ma:index="9" nillable="true" ma:displayName="Orden" ma:internalName="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3b5723-dbc0-4266-b19c-5e42cf4a741f" elementFormDefault="qualified">
    <xsd:import namespace="http://schemas.microsoft.com/office/2006/documentManagement/types"/>
    <xsd:import namespace="http://schemas.microsoft.com/office/infopath/2007/PartnerControls"/>
    <xsd:element name="Tema" ma:index="10" nillable="true" ma:displayName="Sector" ma:list="{045adb30-79eb-4e09-b17f-73992b0e0ac0}" ma:internalName="Tema" ma:showField="Title">
      <xsd:complexType>
        <xsd:complexContent>
          <xsd:extension base="dms:MultiChoiceLookup">
            <xsd:sequence>
              <xsd:element name="Value" type="dms:Lookup" maxOccurs="unbounded" minOccurs="0" nillable="true"/>
            </xsd:sequence>
          </xsd:extension>
        </xsd:complexContent>
      </xsd:complexType>
    </xsd:element>
    <xsd:element name="Anio" ma:index="11" nillable="true" ma:displayName="Año" ma:format="Dropdown" ma:internalName="Anio">
      <xsd:simpleType>
        <xsd:restriction base="dms:Choice">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element name="Area" ma:index="12" nillable="true" ma:displayName="Area" ma:internalName="Area">
      <xsd:simpleType>
        <xsd:restriction base="dms:Text">
          <xsd:maxLength value="255"/>
        </xsd:restriction>
      </xsd:simpleType>
    </xsd:element>
    <xsd:element name="FechaExpiracion" ma:index="13" nillable="true" ma:displayName="FechaExpiracion" ma:format="DateOnly" ma:internalName="FechaExpiracion">
      <xsd:simpleType>
        <xsd:restriction base="dms:DateTime"/>
      </xsd:simpleType>
    </xsd:element>
    <xsd:element name="TipoPublicacion" ma:index="14" nillable="true" ma:displayName="Tipo Publicación" ma:format="Dropdown" ma:internalName="TipoPublicacion">
      <xsd:simpleType>
        <xsd:restriction base="dms:Choice">
          <xsd:enumeration value="Acuerdos-Convenios Colaboración"/>
          <xsd:enumeration value="Argumentario"/>
          <xsd:enumeration value="Anuarios"/>
          <xsd:enumeration value="Apuntes"/>
          <xsd:enumeration value="Boletines"/>
          <xsd:enumeration value="Cartas"/>
          <xsd:enumeration value="Carteles"/>
          <xsd:enumeration value="Cuadernos"/>
          <xsd:enumeration value="Declaración"/>
          <xsd:enumeration value="Dípticos y Trípticos"/>
          <xsd:enumeration value="Dossiers"/>
          <xsd:enumeration value="Dvd"/>
          <xsd:enumeration value="Encartes"/>
          <xsd:enumeration value="Estatutos Confederales"/>
          <xsd:enumeration value="Fichas"/>
          <xsd:enumeration value="Folletos"/>
          <xsd:enumeration value="Glosarios"/>
          <xsd:enumeration value="Guías"/>
          <xsd:enumeration value="Infografías"/>
          <xsd:enumeration value="Informes"/>
          <xsd:enumeration value="Intervenciones"/>
          <xsd:enumeration value="Jornadas"/>
          <xsd:enumeration value="Libros"/>
          <xsd:enumeration value="Manifiestos"/>
          <xsd:enumeration value="Manuales"/>
          <xsd:enumeration value="Marcapáginas"/>
          <xsd:enumeration value="Memorias"/>
          <xsd:enumeration value="Noticias"/>
          <xsd:enumeration value="Octavillas"/>
          <xsd:enumeration value="Pegatinas"/>
          <xsd:enumeration value="Programas"/>
          <xsd:enumeration value="Sentencias"/>
        </xsd:restriction>
      </xsd:simpleType>
    </xsd:element>
    <xsd:element name="Publicado" ma:index="15" nillable="true" ma:displayName="Publicado" ma:default="0" ma:internalName="Publicad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3F310-2AD8-4EE8-A5F2-1F5B1942E1A9}"/>
</file>

<file path=customXml/itemProps2.xml><?xml version="1.0" encoding="utf-8"?>
<ds:datastoreItem xmlns:ds="http://schemas.openxmlformats.org/officeDocument/2006/customXml" ds:itemID="{919D95D2-69F6-4AFE-86B2-04CEE240F0E4}"/>
</file>

<file path=customXml/itemProps3.xml><?xml version="1.0" encoding="utf-8"?>
<ds:datastoreItem xmlns:ds="http://schemas.openxmlformats.org/officeDocument/2006/customXml" ds:itemID="{CF602B1C-BEB0-40D8-B775-DA5893EDC41C}"/>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3669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Manifiesto Día Mundial para la Erradicación de la Pobreza</dc:title>
  <dc:creator>qk</dc:creator>
  <cp:lastModifiedBy>Alicia Menéndez</cp:lastModifiedBy>
  <cp:revision>2</cp:revision>
  <dcterms:created xsi:type="dcterms:W3CDTF">2016-10-10T10:01:00Z</dcterms:created>
  <dcterms:modified xsi:type="dcterms:W3CDTF">2016-10-10T10:01:00Z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0x010100D84AA218BAF4134CB05873BD6AC69D3D</vt:lpwstr>
  </property>
</Properties>
</file>